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96" w:rsidRDefault="00003896" w:rsidP="00572A7A">
      <w:pPr>
        <w:spacing w:line="276" w:lineRule="auto"/>
        <w:ind w:left="851" w:right="827"/>
      </w:pPr>
    </w:p>
    <w:p w:rsidR="007C03AE" w:rsidRPr="008A07AD" w:rsidRDefault="00B65D9F" w:rsidP="00572A7A">
      <w:pPr>
        <w:spacing w:line="276" w:lineRule="auto"/>
        <w:ind w:left="851" w:right="827"/>
        <w:jc w:val="center"/>
        <w:rPr>
          <w:b/>
          <w:sz w:val="28"/>
        </w:rPr>
      </w:pPr>
      <w:proofErr w:type="spellStart"/>
      <w:r>
        <w:rPr>
          <w:b/>
          <w:sz w:val="28"/>
        </w:rPr>
        <w:t>Viva</w:t>
      </w:r>
      <w:proofErr w:type="spellEnd"/>
      <w:r>
        <w:rPr>
          <w:b/>
          <w:sz w:val="28"/>
        </w:rPr>
        <w:t xml:space="preserve"> </w:t>
      </w:r>
      <w:proofErr w:type="spellStart"/>
      <w:r>
        <w:rPr>
          <w:b/>
          <w:sz w:val="28"/>
        </w:rPr>
        <w:t>il</w:t>
      </w:r>
      <w:proofErr w:type="spellEnd"/>
      <w:r>
        <w:rPr>
          <w:b/>
          <w:sz w:val="28"/>
        </w:rPr>
        <w:t xml:space="preserve"> </w:t>
      </w:r>
      <w:proofErr w:type="spellStart"/>
      <w:r>
        <w:rPr>
          <w:b/>
          <w:sz w:val="28"/>
        </w:rPr>
        <w:t>canto</w:t>
      </w:r>
      <w:proofErr w:type="spellEnd"/>
      <w:r>
        <w:rPr>
          <w:b/>
          <w:sz w:val="28"/>
        </w:rPr>
        <w:t xml:space="preserve"> 2019, 4. ročník</w:t>
      </w:r>
    </w:p>
    <w:p w:rsidR="007C03AE" w:rsidRDefault="007C03AE" w:rsidP="00572A7A">
      <w:pPr>
        <w:spacing w:line="276" w:lineRule="auto"/>
        <w:ind w:left="851" w:right="827"/>
        <w:jc w:val="center"/>
      </w:pPr>
    </w:p>
    <w:p w:rsidR="007C03AE" w:rsidRDefault="007C03AE" w:rsidP="00572A7A">
      <w:pPr>
        <w:pBdr>
          <w:bottom w:val="single" w:sz="12" w:space="1" w:color="auto"/>
        </w:pBdr>
        <w:spacing w:line="276" w:lineRule="auto"/>
        <w:ind w:left="851" w:right="827"/>
        <w:jc w:val="center"/>
        <w:rPr>
          <w:b/>
        </w:rPr>
      </w:pPr>
      <w:r w:rsidRPr="008A07AD">
        <w:rPr>
          <w:b/>
        </w:rPr>
        <w:t xml:space="preserve">Propozície </w:t>
      </w:r>
      <w:r w:rsidR="002B4329">
        <w:rPr>
          <w:b/>
        </w:rPr>
        <w:t>regionálnej</w:t>
      </w:r>
      <w:r w:rsidR="00172C74">
        <w:rPr>
          <w:b/>
        </w:rPr>
        <w:t xml:space="preserve"> postupovej súťaž</w:t>
      </w:r>
      <w:r w:rsidR="00B65D9F">
        <w:rPr>
          <w:b/>
        </w:rPr>
        <w:t>e a</w:t>
      </w:r>
      <w:r w:rsidRPr="008A07AD">
        <w:rPr>
          <w:b/>
        </w:rPr>
        <w:t xml:space="preserve"> prehliadky speváckych zborov</w:t>
      </w:r>
    </w:p>
    <w:p w:rsidR="00572A7A" w:rsidRDefault="00572A7A" w:rsidP="00572A7A">
      <w:pPr>
        <w:spacing w:line="276" w:lineRule="auto"/>
        <w:ind w:left="851" w:right="827"/>
        <w:jc w:val="both"/>
        <w:rPr>
          <w:b/>
        </w:rPr>
      </w:pPr>
    </w:p>
    <w:p w:rsidR="002B4329" w:rsidRDefault="002B4329" w:rsidP="00FE3668">
      <w:pPr>
        <w:spacing w:line="276" w:lineRule="auto"/>
        <w:ind w:left="851" w:right="827"/>
        <w:jc w:val="both"/>
        <w:rPr>
          <w:sz w:val="22"/>
          <w:szCs w:val="22"/>
        </w:rPr>
      </w:pPr>
      <w:r>
        <w:rPr>
          <w:sz w:val="22"/>
          <w:szCs w:val="22"/>
        </w:rPr>
        <w:t>Organizátorom regionálneho kola postupovej súťaže je Pohronské osvetové stredisko v Žiari nad Hronom,</w:t>
      </w:r>
      <w:r w:rsidRPr="002B4329">
        <w:rPr>
          <w:sz w:val="22"/>
          <w:szCs w:val="22"/>
        </w:rPr>
        <w:t xml:space="preserve"> </w:t>
      </w:r>
      <w:r>
        <w:rPr>
          <w:sz w:val="22"/>
          <w:szCs w:val="22"/>
        </w:rPr>
        <w:t>pre okresy Žiar nad Hronom, Žarnovica, Banská Štiavnica.</w:t>
      </w:r>
    </w:p>
    <w:p w:rsidR="007C03AE" w:rsidRPr="00572A7A" w:rsidRDefault="00172C74" w:rsidP="00FE3668">
      <w:pPr>
        <w:spacing w:line="276" w:lineRule="auto"/>
        <w:ind w:left="851" w:right="827"/>
        <w:jc w:val="both"/>
        <w:rPr>
          <w:sz w:val="22"/>
          <w:szCs w:val="22"/>
        </w:rPr>
      </w:pPr>
      <w:r>
        <w:rPr>
          <w:sz w:val="22"/>
          <w:szCs w:val="22"/>
        </w:rPr>
        <w:t>Vyhlasovateľom celoštátnej súťaže a prehliadky je Národné osvetové centrum v</w:t>
      </w:r>
      <w:r w:rsidR="008333C1">
        <w:rPr>
          <w:sz w:val="22"/>
          <w:szCs w:val="22"/>
        </w:rPr>
        <w:t> </w:t>
      </w:r>
      <w:r>
        <w:rPr>
          <w:sz w:val="22"/>
          <w:szCs w:val="22"/>
        </w:rPr>
        <w:t>Bratislave</w:t>
      </w:r>
      <w:r w:rsidR="008333C1">
        <w:rPr>
          <w:sz w:val="22"/>
          <w:szCs w:val="22"/>
        </w:rPr>
        <w:t xml:space="preserve"> z poverenia Ministerstva kultúry SR</w:t>
      </w:r>
      <w:r>
        <w:rPr>
          <w:sz w:val="22"/>
          <w:szCs w:val="22"/>
        </w:rPr>
        <w:t xml:space="preserve"> a jej organizátorom</w:t>
      </w:r>
      <w:r w:rsidR="007C03AE" w:rsidRPr="00572A7A">
        <w:rPr>
          <w:sz w:val="22"/>
          <w:szCs w:val="22"/>
        </w:rPr>
        <w:t xml:space="preserve"> je </w:t>
      </w:r>
      <w:r>
        <w:rPr>
          <w:sz w:val="22"/>
          <w:szCs w:val="22"/>
        </w:rPr>
        <w:t>Spišské osvetové stredisko v Spišskej Novej Vsi.</w:t>
      </w:r>
    </w:p>
    <w:p w:rsidR="007C03AE" w:rsidRPr="00572A7A" w:rsidRDefault="007C03AE" w:rsidP="00FE3668">
      <w:pPr>
        <w:spacing w:line="276" w:lineRule="auto"/>
        <w:ind w:left="851" w:right="827"/>
        <w:jc w:val="both"/>
        <w:rPr>
          <w:sz w:val="22"/>
          <w:szCs w:val="22"/>
        </w:rPr>
      </w:pPr>
    </w:p>
    <w:p w:rsidR="007C03AE" w:rsidRDefault="0019181D" w:rsidP="00FE3668">
      <w:pPr>
        <w:spacing w:line="276" w:lineRule="auto"/>
        <w:ind w:left="851" w:right="827"/>
        <w:jc w:val="both"/>
        <w:rPr>
          <w:sz w:val="22"/>
          <w:szCs w:val="22"/>
        </w:rPr>
      </w:pPr>
      <w:r>
        <w:rPr>
          <w:b/>
          <w:sz w:val="22"/>
          <w:szCs w:val="22"/>
        </w:rPr>
        <w:t>Regionálne</w:t>
      </w:r>
      <w:r w:rsidR="007C03AE" w:rsidRPr="00172C74">
        <w:rPr>
          <w:b/>
          <w:sz w:val="22"/>
          <w:szCs w:val="22"/>
        </w:rPr>
        <w:t xml:space="preserve"> kolo</w:t>
      </w:r>
      <w:r w:rsidR="007C03AE" w:rsidRPr="00572A7A">
        <w:rPr>
          <w:sz w:val="22"/>
          <w:szCs w:val="22"/>
        </w:rPr>
        <w:t xml:space="preserve"> </w:t>
      </w:r>
      <w:r w:rsidR="005B480E">
        <w:rPr>
          <w:sz w:val="22"/>
          <w:szCs w:val="22"/>
        </w:rPr>
        <w:t xml:space="preserve">pre okresy Žiar nad Hronom, Žarnovica a Banská Štiavnica </w:t>
      </w:r>
      <w:r w:rsidR="007C03AE" w:rsidRPr="00572A7A">
        <w:rPr>
          <w:sz w:val="22"/>
          <w:szCs w:val="22"/>
        </w:rPr>
        <w:t xml:space="preserve">sa bude konať </w:t>
      </w:r>
      <w:r w:rsidR="005B480E">
        <w:rPr>
          <w:sz w:val="22"/>
          <w:szCs w:val="22"/>
        </w:rPr>
        <w:t xml:space="preserve">         </w:t>
      </w:r>
      <w:r w:rsidR="00172C74">
        <w:rPr>
          <w:b/>
          <w:sz w:val="22"/>
          <w:szCs w:val="22"/>
        </w:rPr>
        <w:t>3. mája</w:t>
      </w:r>
      <w:r w:rsidR="007C03AE" w:rsidRPr="00572A7A">
        <w:rPr>
          <w:b/>
          <w:sz w:val="22"/>
          <w:szCs w:val="22"/>
        </w:rPr>
        <w:t xml:space="preserve"> 2019 o</w:t>
      </w:r>
      <w:r w:rsidR="004E4FBC">
        <w:rPr>
          <w:b/>
          <w:sz w:val="22"/>
          <w:szCs w:val="22"/>
        </w:rPr>
        <w:t> 14</w:t>
      </w:r>
      <w:r w:rsidR="008333C1">
        <w:rPr>
          <w:b/>
          <w:sz w:val="22"/>
          <w:szCs w:val="22"/>
        </w:rPr>
        <w:t>:00</w:t>
      </w:r>
      <w:r w:rsidR="007C03AE" w:rsidRPr="00572A7A">
        <w:rPr>
          <w:b/>
          <w:sz w:val="22"/>
          <w:szCs w:val="22"/>
        </w:rPr>
        <w:t xml:space="preserve"> hod</w:t>
      </w:r>
      <w:r w:rsidR="007C03AE" w:rsidRPr="00572A7A">
        <w:rPr>
          <w:sz w:val="22"/>
          <w:szCs w:val="22"/>
        </w:rPr>
        <w:t xml:space="preserve">., </w:t>
      </w:r>
      <w:r w:rsidR="008333C1">
        <w:rPr>
          <w:sz w:val="22"/>
          <w:szCs w:val="22"/>
        </w:rPr>
        <w:t>v divadelnej sále Pohronského osvetového strediska v Žiari nad Hronom.</w:t>
      </w:r>
    </w:p>
    <w:p w:rsidR="007C03AE" w:rsidRPr="00572A7A" w:rsidRDefault="007C03AE" w:rsidP="00FE3668">
      <w:pPr>
        <w:spacing w:line="276" w:lineRule="auto"/>
        <w:ind w:left="851" w:right="827"/>
        <w:jc w:val="both"/>
        <w:rPr>
          <w:sz w:val="22"/>
          <w:szCs w:val="22"/>
        </w:rPr>
      </w:pPr>
    </w:p>
    <w:p w:rsidR="007C03AE" w:rsidRPr="00572A7A" w:rsidRDefault="007C03AE" w:rsidP="00FE3668">
      <w:pPr>
        <w:spacing w:line="276" w:lineRule="auto"/>
        <w:ind w:left="851" w:right="827"/>
        <w:jc w:val="both"/>
        <w:rPr>
          <w:b/>
          <w:sz w:val="22"/>
          <w:szCs w:val="22"/>
        </w:rPr>
      </w:pPr>
      <w:r w:rsidRPr="00572A7A">
        <w:rPr>
          <w:b/>
          <w:sz w:val="22"/>
          <w:szCs w:val="22"/>
        </w:rPr>
        <w:t>Základná charakteristika:</w:t>
      </w:r>
    </w:p>
    <w:p w:rsidR="007C03AE" w:rsidRPr="008333C1" w:rsidRDefault="008333C1" w:rsidP="00FE3668">
      <w:pPr>
        <w:spacing w:line="276" w:lineRule="auto"/>
        <w:ind w:left="851" w:right="827" w:firstLine="567"/>
        <w:jc w:val="both"/>
        <w:rPr>
          <w:sz w:val="22"/>
          <w:szCs w:val="22"/>
        </w:rPr>
      </w:pPr>
      <w:proofErr w:type="spellStart"/>
      <w:r w:rsidRPr="00265888">
        <w:rPr>
          <w:b/>
          <w:sz w:val="22"/>
          <w:szCs w:val="22"/>
        </w:rPr>
        <w:t>Viva</w:t>
      </w:r>
      <w:proofErr w:type="spellEnd"/>
      <w:r w:rsidRPr="00265888">
        <w:rPr>
          <w:b/>
          <w:sz w:val="22"/>
          <w:szCs w:val="22"/>
        </w:rPr>
        <w:t xml:space="preserve"> </w:t>
      </w:r>
      <w:proofErr w:type="spellStart"/>
      <w:r w:rsidRPr="00265888">
        <w:rPr>
          <w:b/>
          <w:sz w:val="22"/>
          <w:szCs w:val="22"/>
        </w:rPr>
        <w:t>il</w:t>
      </w:r>
      <w:proofErr w:type="spellEnd"/>
      <w:r w:rsidRPr="00265888">
        <w:rPr>
          <w:b/>
          <w:sz w:val="22"/>
          <w:szCs w:val="22"/>
        </w:rPr>
        <w:t xml:space="preserve"> </w:t>
      </w:r>
      <w:proofErr w:type="spellStart"/>
      <w:r w:rsidRPr="00265888">
        <w:rPr>
          <w:b/>
          <w:sz w:val="22"/>
          <w:szCs w:val="22"/>
        </w:rPr>
        <w:t>canto</w:t>
      </w:r>
      <w:proofErr w:type="spellEnd"/>
      <w:r w:rsidRPr="008333C1">
        <w:rPr>
          <w:sz w:val="22"/>
          <w:szCs w:val="22"/>
        </w:rPr>
        <w:t xml:space="preserve"> je</w:t>
      </w:r>
      <w:r>
        <w:rPr>
          <w:sz w:val="22"/>
          <w:szCs w:val="22"/>
        </w:rPr>
        <w:t xml:space="preserve"> vrcholným podujatím tohto druhu na Slovensku. Je určená pre dospelé spevácke zbory. Nie je tematicky zameraná ani vymedzená. Súťaž sa koná každé dva roky. Cieľom súťaže je nadobúdanie vedomostí, rozvíjanie zručností a umelecko-osobný rast kolektívov a jednotl</w:t>
      </w:r>
      <w:r w:rsidR="0006173D">
        <w:rPr>
          <w:sz w:val="22"/>
          <w:szCs w:val="22"/>
        </w:rPr>
        <w:t>ivcov prostredníctvom poznávania</w:t>
      </w:r>
      <w:r>
        <w:rPr>
          <w:sz w:val="22"/>
          <w:szCs w:val="22"/>
        </w:rPr>
        <w:t>, realizácie a prezentácie umeleckej tvorby v oblasti zborového spevu.</w:t>
      </w:r>
      <w:r w:rsidRPr="008333C1">
        <w:rPr>
          <w:sz w:val="22"/>
          <w:szCs w:val="22"/>
        </w:rPr>
        <w:t xml:space="preserve"> </w:t>
      </w:r>
    </w:p>
    <w:p w:rsidR="008333C1" w:rsidRPr="00572A7A" w:rsidRDefault="008333C1" w:rsidP="0019181D">
      <w:pPr>
        <w:spacing w:line="276" w:lineRule="auto"/>
        <w:ind w:right="827"/>
        <w:jc w:val="both"/>
        <w:rPr>
          <w:sz w:val="22"/>
          <w:szCs w:val="22"/>
        </w:rPr>
      </w:pPr>
    </w:p>
    <w:p w:rsidR="00B97259" w:rsidRPr="00572A7A" w:rsidRDefault="00F66533" w:rsidP="00FE3668">
      <w:pPr>
        <w:spacing w:line="276" w:lineRule="auto"/>
        <w:ind w:left="851" w:right="827"/>
        <w:jc w:val="both"/>
        <w:rPr>
          <w:b/>
          <w:sz w:val="22"/>
          <w:szCs w:val="22"/>
        </w:rPr>
      </w:pPr>
      <w:r>
        <w:rPr>
          <w:b/>
          <w:sz w:val="22"/>
          <w:szCs w:val="22"/>
        </w:rPr>
        <w:t>Podmienky účasti:</w:t>
      </w:r>
    </w:p>
    <w:p w:rsidR="00B97259" w:rsidRPr="00572A7A" w:rsidRDefault="00B97259" w:rsidP="00FE3668">
      <w:pPr>
        <w:pStyle w:val="Odstavecseseznamem"/>
        <w:numPr>
          <w:ilvl w:val="0"/>
          <w:numId w:val="1"/>
        </w:numPr>
        <w:spacing w:line="276" w:lineRule="auto"/>
        <w:ind w:right="827"/>
        <w:jc w:val="both"/>
        <w:rPr>
          <w:sz w:val="22"/>
          <w:szCs w:val="22"/>
        </w:rPr>
      </w:pPr>
      <w:r w:rsidRPr="00572A7A">
        <w:rPr>
          <w:sz w:val="22"/>
          <w:szCs w:val="22"/>
        </w:rPr>
        <w:t xml:space="preserve">Na </w:t>
      </w:r>
      <w:r w:rsidR="008333C1">
        <w:rPr>
          <w:sz w:val="22"/>
          <w:szCs w:val="22"/>
        </w:rPr>
        <w:t>súťaži sa môžu</w:t>
      </w:r>
      <w:r w:rsidRPr="00572A7A">
        <w:rPr>
          <w:sz w:val="22"/>
          <w:szCs w:val="22"/>
        </w:rPr>
        <w:t xml:space="preserve"> zúčastniť </w:t>
      </w:r>
      <w:r w:rsidR="008333C1">
        <w:rPr>
          <w:sz w:val="22"/>
          <w:szCs w:val="22"/>
        </w:rPr>
        <w:t xml:space="preserve">všetky </w:t>
      </w:r>
      <w:r w:rsidR="008333C1" w:rsidRPr="00265888">
        <w:rPr>
          <w:b/>
          <w:sz w:val="22"/>
          <w:szCs w:val="22"/>
        </w:rPr>
        <w:t>dospelé spevácke zbory</w:t>
      </w:r>
      <w:r w:rsidR="008333C1">
        <w:rPr>
          <w:sz w:val="22"/>
          <w:szCs w:val="22"/>
        </w:rPr>
        <w:t xml:space="preserve"> a </w:t>
      </w:r>
      <w:r w:rsidR="008333C1" w:rsidRPr="00C500E5">
        <w:rPr>
          <w:b/>
          <w:sz w:val="22"/>
          <w:szCs w:val="22"/>
        </w:rPr>
        <w:t>vokálne zoskupenia</w:t>
      </w:r>
      <w:r w:rsidR="008333C1">
        <w:rPr>
          <w:sz w:val="22"/>
          <w:szCs w:val="22"/>
        </w:rPr>
        <w:t xml:space="preserve"> pôsobiace na území Slovenskej republiky. Do základného – regionálneho kola sa</w:t>
      </w:r>
      <w:r w:rsidR="0006173D">
        <w:rPr>
          <w:sz w:val="22"/>
          <w:szCs w:val="22"/>
        </w:rPr>
        <w:t xml:space="preserve"> zbory a zoskupenia </w:t>
      </w:r>
      <w:r w:rsidR="008333C1">
        <w:rPr>
          <w:sz w:val="22"/>
          <w:szCs w:val="22"/>
        </w:rPr>
        <w:t xml:space="preserve">prihlasujú </w:t>
      </w:r>
      <w:r w:rsidR="008333C1" w:rsidRPr="00C500E5">
        <w:rPr>
          <w:b/>
          <w:sz w:val="22"/>
          <w:szCs w:val="22"/>
        </w:rPr>
        <w:t xml:space="preserve">v mieste </w:t>
      </w:r>
      <w:r w:rsidR="005B480E">
        <w:rPr>
          <w:b/>
          <w:sz w:val="22"/>
          <w:szCs w:val="22"/>
        </w:rPr>
        <w:t>pôsobenia príslušného regionálneho osvetového strediska</w:t>
      </w:r>
      <w:r w:rsidR="00C500E5">
        <w:rPr>
          <w:sz w:val="22"/>
          <w:szCs w:val="22"/>
        </w:rPr>
        <w:t>.</w:t>
      </w:r>
      <w:r w:rsidR="001B0571">
        <w:rPr>
          <w:sz w:val="22"/>
          <w:szCs w:val="22"/>
        </w:rPr>
        <w:t xml:space="preserve"> Súťažiaci za okresy </w:t>
      </w:r>
      <w:r w:rsidR="001B0571" w:rsidRPr="001B0571">
        <w:rPr>
          <w:b/>
          <w:sz w:val="22"/>
          <w:szCs w:val="22"/>
        </w:rPr>
        <w:t>ZH, ZC a BS</w:t>
      </w:r>
      <w:r w:rsidR="001B0571">
        <w:rPr>
          <w:sz w:val="22"/>
          <w:szCs w:val="22"/>
        </w:rPr>
        <w:t xml:space="preserve"> sa prihlasujú do regionálneho kola súťaže, ktoré organizuje </w:t>
      </w:r>
      <w:r w:rsidR="001B0571" w:rsidRPr="001B0571">
        <w:rPr>
          <w:b/>
          <w:sz w:val="22"/>
          <w:szCs w:val="22"/>
        </w:rPr>
        <w:t>Pohronské osvetové stredisko v Žiari nad Hronom</w:t>
      </w:r>
      <w:r w:rsidR="001B0571">
        <w:rPr>
          <w:sz w:val="22"/>
          <w:szCs w:val="22"/>
        </w:rPr>
        <w:t>.</w:t>
      </w:r>
      <w:r w:rsidR="00C500E5">
        <w:rPr>
          <w:sz w:val="22"/>
          <w:szCs w:val="22"/>
        </w:rPr>
        <w:t xml:space="preserve"> </w:t>
      </w:r>
      <w:r w:rsidR="00265888">
        <w:rPr>
          <w:sz w:val="22"/>
          <w:szCs w:val="22"/>
        </w:rPr>
        <w:t xml:space="preserve">Do </w:t>
      </w:r>
      <w:r w:rsidR="0019181D">
        <w:rPr>
          <w:sz w:val="22"/>
          <w:szCs w:val="22"/>
        </w:rPr>
        <w:t>regionálneho</w:t>
      </w:r>
      <w:r w:rsidR="00265888">
        <w:rPr>
          <w:sz w:val="22"/>
          <w:szCs w:val="22"/>
        </w:rPr>
        <w:t xml:space="preserve"> kola je </w:t>
      </w:r>
      <w:r w:rsidR="00265888" w:rsidRPr="00C500E5">
        <w:rPr>
          <w:b/>
          <w:sz w:val="22"/>
          <w:szCs w:val="22"/>
        </w:rPr>
        <w:t>potrebné prihlásiť</w:t>
      </w:r>
      <w:r w:rsidR="00265888">
        <w:rPr>
          <w:sz w:val="22"/>
          <w:szCs w:val="22"/>
        </w:rPr>
        <w:t xml:space="preserve"> sa vyplnením </w:t>
      </w:r>
      <w:r w:rsidR="00265888" w:rsidRPr="00C500E5">
        <w:rPr>
          <w:b/>
          <w:sz w:val="22"/>
          <w:szCs w:val="22"/>
        </w:rPr>
        <w:t>elektronického formulára</w:t>
      </w:r>
      <w:r w:rsidR="00265888">
        <w:rPr>
          <w:sz w:val="22"/>
          <w:szCs w:val="22"/>
        </w:rPr>
        <w:t xml:space="preserve"> na stránke Národného osvetového </w:t>
      </w:r>
      <w:r w:rsidR="00F66533">
        <w:rPr>
          <w:sz w:val="22"/>
          <w:szCs w:val="22"/>
        </w:rPr>
        <w:t>centra</w:t>
      </w:r>
      <w:r w:rsidR="00265888">
        <w:rPr>
          <w:sz w:val="22"/>
          <w:szCs w:val="22"/>
        </w:rPr>
        <w:t xml:space="preserve">: </w:t>
      </w:r>
      <w:r w:rsidR="00265888" w:rsidRPr="00265888">
        <w:rPr>
          <w:sz w:val="22"/>
          <w:szCs w:val="22"/>
        </w:rPr>
        <w:t>http://www.nocka.sk/sutaze-a-prehliadky/viva-il-canto/</w:t>
      </w:r>
      <w:r w:rsidR="00265888">
        <w:rPr>
          <w:sz w:val="22"/>
          <w:szCs w:val="22"/>
        </w:rPr>
        <w:t>, v časti „Chcem sa</w:t>
      </w:r>
      <w:r w:rsidR="00930904">
        <w:rPr>
          <w:sz w:val="22"/>
          <w:szCs w:val="22"/>
        </w:rPr>
        <w:t xml:space="preserve"> prihlásiť“ najneskôr do </w:t>
      </w:r>
      <w:r w:rsidR="00930904" w:rsidRPr="00930904">
        <w:rPr>
          <w:b/>
          <w:sz w:val="22"/>
          <w:szCs w:val="22"/>
        </w:rPr>
        <w:t>12.4.2019</w:t>
      </w:r>
      <w:r w:rsidR="00930904">
        <w:rPr>
          <w:sz w:val="22"/>
          <w:szCs w:val="22"/>
        </w:rPr>
        <w:t>.</w:t>
      </w:r>
    </w:p>
    <w:p w:rsidR="00C500E5" w:rsidRDefault="00C500E5" w:rsidP="00FE3668">
      <w:pPr>
        <w:pStyle w:val="Odstavecseseznamem"/>
        <w:numPr>
          <w:ilvl w:val="0"/>
          <w:numId w:val="1"/>
        </w:numPr>
        <w:spacing w:line="276" w:lineRule="auto"/>
        <w:ind w:right="827"/>
        <w:jc w:val="both"/>
        <w:rPr>
          <w:sz w:val="22"/>
          <w:szCs w:val="22"/>
        </w:rPr>
      </w:pPr>
      <w:r>
        <w:rPr>
          <w:sz w:val="22"/>
          <w:szCs w:val="22"/>
        </w:rPr>
        <w:t>Maximálny možn</w:t>
      </w:r>
      <w:r w:rsidR="00F66533">
        <w:rPr>
          <w:sz w:val="22"/>
          <w:szCs w:val="22"/>
        </w:rPr>
        <w:t xml:space="preserve">ý počet spevákov je stanovený v </w:t>
      </w:r>
      <w:r>
        <w:rPr>
          <w:sz w:val="22"/>
          <w:szCs w:val="22"/>
        </w:rPr>
        <w:t>rámci:</w:t>
      </w:r>
    </w:p>
    <w:p w:rsidR="00C500E5" w:rsidRDefault="00C500E5" w:rsidP="00C500E5">
      <w:pPr>
        <w:pStyle w:val="Odstavecseseznamem"/>
        <w:numPr>
          <w:ilvl w:val="0"/>
          <w:numId w:val="2"/>
        </w:numPr>
        <w:spacing w:line="276" w:lineRule="auto"/>
        <w:ind w:right="827"/>
        <w:jc w:val="both"/>
        <w:rPr>
          <w:sz w:val="22"/>
          <w:szCs w:val="22"/>
        </w:rPr>
      </w:pPr>
      <w:r w:rsidRPr="00E2106F">
        <w:rPr>
          <w:b/>
          <w:sz w:val="22"/>
          <w:szCs w:val="22"/>
        </w:rPr>
        <w:t>Veľkých speváckych zborov</w:t>
      </w:r>
      <w:r>
        <w:rPr>
          <w:sz w:val="22"/>
          <w:szCs w:val="22"/>
        </w:rPr>
        <w:t xml:space="preserve"> (mužské, ženské, miešané) na </w:t>
      </w:r>
      <w:r w:rsidRPr="00E2106F">
        <w:rPr>
          <w:b/>
          <w:sz w:val="22"/>
          <w:szCs w:val="22"/>
        </w:rPr>
        <w:t>25 až 45</w:t>
      </w:r>
      <w:r>
        <w:rPr>
          <w:sz w:val="22"/>
          <w:szCs w:val="22"/>
        </w:rPr>
        <w:t>,</w:t>
      </w:r>
    </w:p>
    <w:p w:rsidR="00C500E5" w:rsidRDefault="00C500E5" w:rsidP="00C500E5">
      <w:pPr>
        <w:pStyle w:val="Odstavecseseznamem"/>
        <w:numPr>
          <w:ilvl w:val="0"/>
          <w:numId w:val="2"/>
        </w:numPr>
        <w:spacing w:line="276" w:lineRule="auto"/>
        <w:ind w:right="827"/>
        <w:jc w:val="both"/>
        <w:rPr>
          <w:sz w:val="22"/>
          <w:szCs w:val="22"/>
        </w:rPr>
      </w:pPr>
      <w:r w:rsidRPr="00E2106F">
        <w:rPr>
          <w:b/>
          <w:sz w:val="22"/>
          <w:szCs w:val="22"/>
        </w:rPr>
        <w:t>Komorných speváckych zborov</w:t>
      </w:r>
      <w:r>
        <w:rPr>
          <w:sz w:val="22"/>
          <w:szCs w:val="22"/>
        </w:rPr>
        <w:t xml:space="preserve"> na </w:t>
      </w:r>
      <w:r w:rsidRPr="00E2106F">
        <w:rPr>
          <w:b/>
          <w:sz w:val="22"/>
          <w:szCs w:val="22"/>
        </w:rPr>
        <w:t>14 až 24</w:t>
      </w:r>
      <w:r>
        <w:rPr>
          <w:sz w:val="22"/>
          <w:szCs w:val="22"/>
        </w:rPr>
        <w:t>,</w:t>
      </w:r>
    </w:p>
    <w:p w:rsidR="00C500E5" w:rsidRDefault="00C500E5" w:rsidP="00C500E5">
      <w:pPr>
        <w:pStyle w:val="Odstavecseseznamem"/>
        <w:numPr>
          <w:ilvl w:val="0"/>
          <w:numId w:val="2"/>
        </w:numPr>
        <w:spacing w:line="276" w:lineRule="auto"/>
        <w:ind w:right="827"/>
        <w:jc w:val="both"/>
        <w:rPr>
          <w:sz w:val="22"/>
          <w:szCs w:val="22"/>
        </w:rPr>
      </w:pPr>
      <w:r w:rsidRPr="00E2106F">
        <w:rPr>
          <w:b/>
          <w:sz w:val="22"/>
          <w:szCs w:val="22"/>
        </w:rPr>
        <w:t>Vokálnych zoskupení</w:t>
      </w:r>
      <w:r>
        <w:rPr>
          <w:sz w:val="22"/>
          <w:szCs w:val="22"/>
        </w:rPr>
        <w:t xml:space="preserve"> na </w:t>
      </w:r>
      <w:r w:rsidRPr="00E2106F">
        <w:rPr>
          <w:b/>
          <w:sz w:val="22"/>
          <w:szCs w:val="22"/>
        </w:rPr>
        <w:t>4 až 12</w:t>
      </w:r>
      <w:r>
        <w:rPr>
          <w:sz w:val="22"/>
          <w:szCs w:val="22"/>
        </w:rPr>
        <w:t>.</w:t>
      </w:r>
    </w:p>
    <w:p w:rsidR="00C500E5" w:rsidRDefault="00C500E5" w:rsidP="00C500E5">
      <w:pPr>
        <w:pStyle w:val="Odstavecseseznamem"/>
        <w:numPr>
          <w:ilvl w:val="0"/>
          <w:numId w:val="1"/>
        </w:numPr>
        <w:spacing w:line="276" w:lineRule="auto"/>
        <w:ind w:right="827"/>
        <w:jc w:val="both"/>
        <w:rPr>
          <w:sz w:val="22"/>
          <w:szCs w:val="22"/>
        </w:rPr>
      </w:pPr>
      <w:r>
        <w:rPr>
          <w:sz w:val="22"/>
          <w:szCs w:val="22"/>
        </w:rPr>
        <w:t xml:space="preserve">Minutáž súťažného vystúpenia je </w:t>
      </w:r>
      <w:r w:rsidRPr="00E2106F">
        <w:rPr>
          <w:b/>
          <w:sz w:val="22"/>
          <w:szCs w:val="22"/>
        </w:rPr>
        <w:t>13 – 16 minút</w:t>
      </w:r>
      <w:r>
        <w:rPr>
          <w:sz w:val="22"/>
          <w:szCs w:val="22"/>
        </w:rPr>
        <w:t xml:space="preserve"> čistej hudby.</w:t>
      </w:r>
    </w:p>
    <w:p w:rsidR="00C500E5" w:rsidRDefault="00C500E5" w:rsidP="00C500E5">
      <w:pPr>
        <w:pStyle w:val="Odstavecseseznamem"/>
        <w:numPr>
          <w:ilvl w:val="0"/>
          <w:numId w:val="1"/>
        </w:numPr>
        <w:spacing w:line="276" w:lineRule="auto"/>
        <w:ind w:right="827"/>
        <w:jc w:val="both"/>
        <w:rPr>
          <w:sz w:val="22"/>
          <w:szCs w:val="22"/>
        </w:rPr>
      </w:pPr>
      <w:r>
        <w:rPr>
          <w:sz w:val="22"/>
          <w:szCs w:val="22"/>
        </w:rPr>
        <w:t xml:space="preserve">Kolektív prechádza všetkými stupňami súťaže </w:t>
      </w:r>
      <w:r w:rsidRPr="00E2106F">
        <w:rPr>
          <w:b/>
          <w:sz w:val="22"/>
          <w:szCs w:val="22"/>
        </w:rPr>
        <w:t>s tým istým súťažným vystúpením</w:t>
      </w:r>
      <w:r>
        <w:rPr>
          <w:sz w:val="22"/>
          <w:szCs w:val="22"/>
        </w:rPr>
        <w:t>, ktoré uvedie v základnom kole súťaže.</w:t>
      </w:r>
    </w:p>
    <w:p w:rsidR="00C500E5" w:rsidRDefault="00B97259" w:rsidP="00C500E5">
      <w:pPr>
        <w:pStyle w:val="Odstavecseseznamem"/>
        <w:numPr>
          <w:ilvl w:val="0"/>
          <w:numId w:val="1"/>
        </w:numPr>
        <w:spacing w:line="276" w:lineRule="auto"/>
        <w:ind w:right="827"/>
        <w:jc w:val="both"/>
        <w:rPr>
          <w:sz w:val="22"/>
          <w:szCs w:val="22"/>
        </w:rPr>
      </w:pPr>
      <w:r w:rsidRPr="00C500E5">
        <w:rPr>
          <w:sz w:val="22"/>
          <w:szCs w:val="22"/>
        </w:rPr>
        <w:t>P</w:t>
      </w:r>
      <w:r w:rsidR="00C500E5">
        <w:rPr>
          <w:sz w:val="22"/>
          <w:szCs w:val="22"/>
        </w:rPr>
        <w:t xml:space="preserve">odmienkou pre akceptáciu </w:t>
      </w:r>
      <w:r w:rsidR="00C500E5" w:rsidRPr="0006173D">
        <w:rPr>
          <w:b/>
          <w:sz w:val="22"/>
          <w:szCs w:val="22"/>
        </w:rPr>
        <w:t xml:space="preserve">speváckeho zboru na </w:t>
      </w:r>
      <w:r w:rsidR="0006173D" w:rsidRPr="0006173D">
        <w:rPr>
          <w:b/>
          <w:sz w:val="22"/>
          <w:szCs w:val="22"/>
        </w:rPr>
        <w:t>celoštátne</w:t>
      </w:r>
      <w:r w:rsidR="00C500E5" w:rsidRPr="0006173D">
        <w:rPr>
          <w:b/>
          <w:sz w:val="22"/>
          <w:szCs w:val="22"/>
        </w:rPr>
        <w:t xml:space="preserve"> kolo</w:t>
      </w:r>
      <w:r w:rsidR="00C500E5">
        <w:rPr>
          <w:sz w:val="22"/>
          <w:szCs w:val="22"/>
        </w:rPr>
        <w:t xml:space="preserve"> súťaže je splnenie týchto podmienok:</w:t>
      </w:r>
    </w:p>
    <w:p w:rsidR="00C500E5" w:rsidRDefault="00C500E5" w:rsidP="00C500E5">
      <w:pPr>
        <w:pStyle w:val="Odstavecseseznamem"/>
        <w:numPr>
          <w:ilvl w:val="0"/>
          <w:numId w:val="2"/>
        </w:numPr>
        <w:spacing w:line="276" w:lineRule="auto"/>
        <w:ind w:right="827"/>
        <w:jc w:val="both"/>
        <w:rPr>
          <w:sz w:val="22"/>
          <w:szCs w:val="22"/>
        </w:rPr>
      </w:pPr>
      <w:r>
        <w:rPr>
          <w:sz w:val="22"/>
          <w:szCs w:val="22"/>
        </w:rPr>
        <w:t xml:space="preserve">Zaradenie polyfónnej skladby skladateľa </w:t>
      </w:r>
      <w:r w:rsidR="0006173D">
        <w:rPr>
          <w:sz w:val="22"/>
          <w:szCs w:val="22"/>
        </w:rPr>
        <w:t>narodeného</w:t>
      </w:r>
      <w:r>
        <w:rPr>
          <w:sz w:val="22"/>
          <w:szCs w:val="22"/>
        </w:rPr>
        <w:t xml:space="preserve"> pred rokom 1650</w:t>
      </w:r>
    </w:p>
    <w:p w:rsidR="00C500E5" w:rsidRDefault="00C500E5" w:rsidP="00C500E5">
      <w:pPr>
        <w:pStyle w:val="Odstavecseseznamem"/>
        <w:numPr>
          <w:ilvl w:val="0"/>
          <w:numId w:val="2"/>
        </w:numPr>
        <w:spacing w:line="276" w:lineRule="auto"/>
        <w:ind w:right="827"/>
        <w:jc w:val="both"/>
        <w:rPr>
          <w:sz w:val="22"/>
          <w:szCs w:val="22"/>
        </w:rPr>
      </w:pPr>
      <w:r>
        <w:rPr>
          <w:sz w:val="22"/>
          <w:szCs w:val="22"/>
        </w:rPr>
        <w:t>Zaradenie skladby skladateľa narodeného po roku 1960</w:t>
      </w:r>
    </w:p>
    <w:p w:rsidR="00C500E5" w:rsidRDefault="00C500E5" w:rsidP="00C500E5">
      <w:pPr>
        <w:pStyle w:val="Odstavecseseznamem"/>
        <w:numPr>
          <w:ilvl w:val="0"/>
          <w:numId w:val="2"/>
        </w:numPr>
        <w:spacing w:line="276" w:lineRule="auto"/>
        <w:ind w:right="827"/>
        <w:jc w:val="both"/>
        <w:rPr>
          <w:sz w:val="22"/>
          <w:szCs w:val="22"/>
        </w:rPr>
      </w:pPr>
      <w:r>
        <w:rPr>
          <w:sz w:val="22"/>
          <w:szCs w:val="22"/>
        </w:rPr>
        <w:t>Zaradenie ľudovej skladby slovenského autora</w:t>
      </w:r>
    </w:p>
    <w:p w:rsidR="0006173D" w:rsidRPr="001B0571" w:rsidRDefault="00C500E5" w:rsidP="001B0571">
      <w:pPr>
        <w:pStyle w:val="Odstavecseseznamem"/>
        <w:numPr>
          <w:ilvl w:val="0"/>
          <w:numId w:val="2"/>
        </w:numPr>
        <w:spacing w:line="276" w:lineRule="auto"/>
        <w:ind w:right="827"/>
        <w:jc w:val="both"/>
        <w:rPr>
          <w:sz w:val="22"/>
          <w:szCs w:val="22"/>
        </w:rPr>
      </w:pPr>
      <w:r>
        <w:rPr>
          <w:sz w:val="22"/>
          <w:szCs w:val="22"/>
        </w:rPr>
        <w:t>Zaradenie maximálne 2 skladieb s inštrumentálnym a rytmickým sprievodom.</w:t>
      </w:r>
    </w:p>
    <w:p w:rsidR="0006173D" w:rsidRPr="0006173D" w:rsidRDefault="0006173D" w:rsidP="0006173D">
      <w:pPr>
        <w:spacing w:line="276" w:lineRule="auto"/>
        <w:ind w:left="1571" w:right="827"/>
        <w:jc w:val="both"/>
        <w:rPr>
          <w:sz w:val="22"/>
          <w:szCs w:val="22"/>
        </w:rPr>
      </w:pPr>
      <w:r>
        <w:rPr>
          <w:sz w:val="22"/>
          <w:szCs w:val="22"/>
        </w:rPr>
        <w:t xml:space="preserve">Pre účasť na </w:t>
      </w:r>
      <w:r w:rsidRPr="0006173D">
        <w:rPr>
          <w:b/>
          <w:sz w:val="22"/>
          <w:szCs w:val="22"/>
        </w:rPr>
        <w:t>regionálnom a krajskom kole</w:t>
      </w:r>
      <w:r>
        <w:rPr>
          <w:sz w:val="22"/>
          <w:szCs w:val="22"/>
        </w:rPr>
        <w:t xml:space="preserve"> </w:t>
      </w:r>
      <w:r w:rsidRPr="0006173D">
        <w:rPr>
          <w:b/>
          <w:sz w:val="22"/>
          <w:szCs w:val="22"/>
        </w:rPr>
        <w:t>nie je potrebné</w:t>
      </w:r>
      <w:r>
        <w:rPr>
          <w:sz w:val="22"/>
          <w:szCs w:val="22"/>
        </w:rPr>
        <w:t xml:space="preserve"> spĺňať všetky podmienky stanovené Národným osvetovým centrom v Bratislave. </w:t>
      </w:r>
      <w:r w:rsidR="001A6DF7" w:rsidRPr="003F2D52">
        <w:rPr>
          <w:sz w:val="22"/>
          <w:szCs w:val="22"/>
        </w:rPr>
        <w:t>Na základe toho,</w:t>
      </w:r>
      <w:r w:rsidR="001A6DF7" w:rsidRPr="003F2D52">
        <w:rPr>
          <w:b/>
          <w:sz w:val="22"/>
          <w:szCs w:val="22"/>
        </w:rPr>
        <w:t xml:space="preserve"> spevácke zbory</w:t>
      </w:r>
      <w:r w:rsidR="001A6DF7" w:rsidRPr="003F2D52">
        <w:rPr>
          <w:sz w:val="22"/>
          <w:szCs w:val="22"/>
        </w:rPr>
        <w:t xml:space="preserve"> </w:t>
      </w:r>
      <w:r w:rsidR="001A6DF7">
        <w:rPr>
          <w:sz w:val="22"/>
          <w:szCs w:val="22"/>
        </w:rPr>
        <w:t xml:space="preserve">môžu </w:t>
      </w:r>
      <w:r w:rsidR="001A6DF7" w:rsidRPr="003F2D52">
        <w:rPr>
          <w:sz w:val="22"/>
          <w:szCs w:val="22"/>
        </w:rPr>
        <w:t>v regionálnom kole postúpiť na krajské kolo</w:t>
      </w:r>
      <w:r w:rsidR="001A6DF7">
        <w:rPr>
          <w:sz w:val="22"/>
          <w:szCs w:val="22"/>
        </w:rPr>
        <w:t xml:space="preserve"> aj bez splnenia podmienok</w:t>
      </w:r>
      <w:r w:rsidR="001A6DF7" w:rsidRPr="003F2D52">
        <w:rPr>
          <w:sz w:val="22"/>
          <w:szCs w:val="22"/>
        </w:rPr>
        <w:t xml:space="preserve">, kde však vystúpia </w:t>
      </w:r>
      <w:r w:rsidR="001A6DF7" w:rsidRPr="003F2D52">
        <w:rPr>
          <w:b/>
          <w:sz w:val="22"/>
          <w:szCs w:val="22"/>
        </w:rPr>
        <w:t>bez nároku</w:t>
      </w:r>
      <w:r w:rsidR="001A6DF7" w:rsidRPr="003F2D52">
        <w:rPr>
          <w:sz w:val="22"/>
          <w:szCs w:val="22"/>
        </w:rPr>
        <w:t xml:space="preserve"> na postup do celoštátneho kola.</w:t>
      </w:r>
    </w:p>
    <w:p w:rsidR="001B0571" w:rsidRDefault="001B0571" w:rsidP="001B0571">
      <w:pPr>
        <w:pStyle w:val="Odstavecseseznamem"/>
        <w:spacing w:line="276" w:lineRule="auto"/>
        <w:ind w:left="1571" w:right="827"/>
        <w:jc w:val="both"/>
        <w:rPr>
          <w:sz w:val="22"/>
          <w:szCs w:val="22"/>
        </w:rPr>
      </w:pPr>
    </w:p>
    <w:p w:rsidR="00C500E5" w:rsidRDefault="00C500E5" w:rsidP="00C500E5">
      <w:pPr>
        <w:pStyle w:val="Odstavecseseznamem"/>
        <w:numPr>
          <w:ilvl w:val="0"/>
          <w:numId w:val="1"/>
        </w:numPr>
        <w:spacing w:line="276" w:lineRule="auto"/>
        <w:ind w:right="827"/>
        <w:jc w:val="both"/>
        <w:rPr>
          <w:sz w:val="22"/>
          <w:szCs w:val="22"/>
        </w:rPr>
      </w:pPr>
      <w:r>
        <w:rPr>
          <w:sz w:val="22"/>
          <w:szCs w:val="22"/>
        </w:rPr>
        <w:t>Vokálne zoskupenia môžu súťažiť s klasickým alebo populárnym repertoárom.</w:t>
      </w:r>
      <w:r w:rsidRPr="00C500E5">
        <w:rPr>
          <w:sz w:val="22"/>
          <w:szCs w:val="22"/>
        </w:rPr>
        <w:t xml:space="preserve"> </w:t>
      </w:r>
    </w:p>
    <w:p w:rsidR="0092646C" w:rsidRDefault="0092646C" w:rsidP="0006173D">
      <w:pPr>
        <w:spacing w:line="276" w:lineRule="auto"/>
        <w:ind w:right="827"/>
        <w:jc w:val="both"/>
        <w:rPr>
          <w:sz w:val="22"/>
          <w:szCs w:val="22"/>
        </w:rPr>
      </w:pPr>
    </w:p>
    <w:p w:rsidR="0092646C" w:rsidRPr="00E2106F" w:rsidRDefault="0092646C" w:rsidP="00C500E5">
      <w:pPr>
        <w:spacing w:line="276" w:lineRule="auto"/>
        <w:ind w:left="709" w:right="827"/>
        <w:jc w:val="both"/>
        <w:rPr>
          <w:b/>
          <w:sz w:val="22"/>
          <w:szCs w:val="22"/>
        </w:rPr>
      </w:pPr>
      <w:r w:rsidRPr="00E2106F">
        <w:rPr>
          <w:b/>
          <w:sz w:val="22"/>
          <w:szCs w:val="22"/>
        </w:rPr>
        <w:t>Hodnotenie súťaže</w:t>
      </w:r>
    </w:p>
    <w:p w:rsidR="0092646C" w:rsidRDefault="00E2106F" w:rsidP="00F66533">
      <w:pPr>
        <w:spacing w:line="276" w:lineRule="auto"/>
        <w:ind w:left="709" w:right="827" w:firstLine="709"/>
        <w:jc w:val="both"/>
        <w:rPr>
          <w:sz w:val="22"/>
          <w:szCs w:val="22"/>
        </w:rPr>
      </w:pPr>
      <w:r>
        <w:rPr>
          <w:sz w:val="22"/>
          <w:szCs w:val="22"/>
        </w:rPr>
        <w:t xml:space="preserve">Na objektívne hodnotenie súťažných vystúpení sa zostavujú odborné poroty z aktívnych odborníkov z radov hudobníkov, teoretikov, publicistov a pedagógov odborných škôl a konzervatórií s adekvátnou viacročnou praxou. Porota môže mať </w:t>
      </w:r>
      <w:r w:rsidRPr="00E2106F">
        <w:rPr>
          <w:b/>
          <w:sz w:val="22"/>
          <w:szCs w:val="22"/>
        </w:rPr>
        <w:t>3 – 7 členov</w:t>
      </w:r>
      <w:r>
        <w:rPr>
          <w:sz w:val="22"/>
          <w:szCs w:val="22"/>
        </w:rPr>
        <w:t xml:space="preserve">. Členovia poroty </w:t>
      </w:r>
      <w:r w:rsidRPr="00E2106F">
        <w:rPr>
          <w:b/>
          <w:sz w:val="22"/>
          <w:szCs w:val="22"/>
        </w:rPr>
        <w:t>nesmú byť v konflikte záujmov</w:t>
      </w:r>
      <w:r>
        <w:rPr>
          <w:sz w:val="22"/>
          <w:szCs w:val="22"/>
        </w:rPr>
        <w:t>, t.j. v porote nesmie byť porotca, ktorý súťažný kolektív pripravoval, ktorý je vedúcim/dirigentom súťažného kolektívu, alebo je so súťažiacim v blízkom príbuzenskom vzťahu.</w:t>
      </w:r>
    </w:p>
    <w:p w:rsidR="00F66533" w:rsidRDefault="00F66533" w:rsidP="00F66533">
      <w:pPr>
        <w:spacing w:line="276" w:lineRule="auto"/>
        <w:ind w:left="709" w:right="827" w:firstLine="709"/>
        <w:jc w:val="both"/>
        <w:rPr>
          <w:sz w:val="22"/>
          <w:szCs w:val="22"/>
        </w:rPr>
      </w:pPr>
    </w:p>
    <w:p w:rsidR="00E2106F" w:rsidRDefault="00F66533" w:rsidP="00F66533">
      <w:pPr>
        <w:spacing w:line="276" w:lineRule="auto"/>
        <w:ind w:left="709" w:right="827" w:firstLine="709"/>
        <w:jc w:val="both"/>
        <w:rPr>
          <w:sz w:val="22"/>
          <w:szCs w:val="22"/>
        </w:rPr>
      </w:pPr>
      <w:r>
        <w:rPr>
          <w:sz w:val="22"/>
          <w:szCs w:val="22"/>
        </w:rPr>
        <w:t xml:space="preserve">Hodnotenie súťaže prebieha zaradením všetkých súťažiacich do </w:t>
      </w:r>
      <w:r w:rsidRPr="00F66533">
        <w:rPr>
          <w:b/>
          <w:sz w:val="22"/>
          <w:szCs w:val="22"/>
        </w:rPr>
        <w:t>zlatého, strieborného a bronzového pásma</w:t>
      </w:r>
      <w:r>
        <w:rPr>
          <w:sz w:val="22"/>
          <w:szCs w:val="22"/>
        </w:rPr>
        <w:t xml:space="preserve">, príp. mimo nich. V regionálnom kole sa udeľuje jeden </w:t>
      </w:r>
      <w:r w:rsidRPr="00F66533">
        <w:rPr>
          <w:b/>
          <w:sz w:val="22"/>
          <w:szCs w:val="22"/>
        </w:rPr>
        <w:t>priamy postup</w:t>
      </w:r>
      <w:r>
        <w:rPr>
          <w:sz w:val="22"/>
          <w:szCs w:val="22"/>
        </w:rPr>
        <w:t xml:space="preserve"> do krajského kola.</w:t>
      </w:r>
    </w:p>
    <w:p w:rsidR="00F66533" w:rsidRDefault="00F66533" w:rsidP="00E2106F">
      <w:pPr>
        <w:spacing w:line="276" w:lineRule="auto"/>
        <w:ind w:left="709" w:right="827"/>
        <w:jc w:val="both"/>
        <w:rPr>
          <w:sz w:val="22"/>
          <w:szCs w:val="22"/>
        </w:rPr>
      </w:pPr>
      <w:r w:rsidRPr="00F66533">
        <w:rPr>
          <w:b/>
          <w:sz w:val="22"/>
          <w:szCs w:val="22"/>
        </w:rPr>
        <w:t>Kritériá hodnotenia</w:t>
      </w:r>
      <w:r>
        <w:rPr>
          <w:sz w:val="22"/>
          <w:szCs w:val="22"/>
        </w:rPr>
        <w:t>:</w:t>
      </w:r>
    </w:p>
    <w:p w:rsidR="00F66533" w:rsidRDefault="00F66533" w:rsidP="00F66533">
      <w:pPr>
        <w:pStyle w:val="Odstavecseseznamem"/>
        <w:numPr>
          <w:ilvl w:val="0"/>
          <w:numId w:val="2"/>
        </w:numPr>
        <w:spacing w:line="276" w:lineRule="auto"/>
        <w:ind w:right="827"/>
        <w:jc w:val="both"/>
        <w:rPr>
          <w:sz w:val="22"/>
          <w:szCs w:val="22"/>
        </w:rPr>
      </w:pPr>
      <w:r>
        <w:rPr>
          <w:sz w:val="22"/>
          <w:szCs w:val="22"/>
        </w:rPr>
        <w:t>Intonácia</w:t>
      </w:r>
    </w:p>
    <w:p w:rsidR="00F66533" w:rsidRDefault="00F66533" w:rsidP="00F66533">
      <w:pPr>
        <w:pStyle w:val="Odstavecseseznamem"/>
        <w:numPr>
          <w:ilvl w:val="0"/>
          <w:numId w:val="2"/>
        </w:numPr>
        <w:spacing w:line="276" w:lineRule="auto"/>
        <w:ind w:right="827"/>
        <w:jc w:val="both"/>
        <w:rPr>
          <w:sz w:val="22"/>
          <w:szCs w:val="22"/>
        </w:rPr>
      </w:pPr>
      <w:r>
        <w:rPr>
          <w:sz w:val="22"/>
          <w:szCs w:val="22"/>
        </w:rPr>
        <w:t>Rytmus</w:t>
      </w:r>
    </w:p>
    <w:p w:rsidR="00F66533" w:rsidRDefault="00F66533" w:rsidP="00F66533">
      <w:pPr>
        <w:pStyle w:val="Odstavecseseznamem"/>
        <w:numPr>
          <w:ilvl w:val="0"/>
          <w:numId w:val="2"/>
        </w:numPr>
        <w:spacing w:line="276" w:lineRule="auto"/>
        <w:ind w:right="827"/>
        <w:jc w:val="both"/>
        <w:rPr>
          <w:sz w:val="22"/>
          <w:szCs w:val="22"/>
        </w:rPr>
      </w:pPr>
      <w:r>
        <w:rPr>
          <w:sz w:val="22"/>
          <w:szCs w:val="22"/>
        </w:rPr>
        <w:t>Výber repertoáru (vhodnosť, zaujímavosť a </w:t>
      </w:r>
      <w:proofErr w:type="spellStart"/>
      <w:r>
        <w:rPr>
          <w:sz w:val="22"/>
          <w:szCs w:val="22"/>
        </w:rPr>
        <w:t>inšpiratívnosť</w:t>
      </w:r>
      <w:proofErr w:type="spellEnd"/>
      <w:r>
        <w:rPr>
          <w:sz w:val="22"/>
          <w:szCs w:val="22"/>
        </w:rPr>
        <w:t xml:space="preserve"> dramaturgie)</w:t>
      </w:r>
    </w:p>
    <w:p w:rsidR="00F66533" w:rsidRDefault="00F66533" w:rsidP="00F66533">
      <w:pPr>
        <w:pStyle w:val="Odstavecseseznamem"/>
        <w:numPr>
          <w:ilvl w:val="0"/>
          <w:numId w:val="2"/>
        </w:numPr>
        <w:spacing w:line="276" w:lineRule="auto"/>
        <w:ind w:right="827"/>
        <w:jc w:val="both"/>
        <w:rPr>
          <w:sz w:val="22"/>
          <w:szCs w:val="22"/>
        </w:rPr>
      </w:pPr>
      <w:r>
        <w:rPr>
          <w:sz w:val="22"/>
          <w:szCs w:val="22"/>
        </w:rPr>
        <w:t>Hlasová kultúra (rozvíjanie hlasu, správna technika)</w:t>
      </w:r>
    </w:p>
    <w:p w:rsidR="00F66533" w:rsidRDefault="00F66533" w:rsidP="00F66533">
      <w:pPr>
        <w:pStyle w:val="Odstavecseseznamem"/>
        <w:numPr>
          <w:ilvl w:val="0"/>
          <w:numId w:val="2"/>
        </w:numPr>
        <w:spacing w:line="276" w:lineRule="auto"/>
        <w:ind w:right="827"/>
        <w:jc w:val="both"/>
        <w:rPr>
          <w:sz w:val="22"/>
          <w:szCs w:val="22"/>
        </w:rPr>
      </w:pPr>
      <w:r>
        <w:rPr>
          <w:sz w:val="22"/>
          <w:szCs w:val="22"/>
        </w:rPr>
        <w:t>Výrazová kvalita interpretácie (práca s výrazovými prostriedkami)</w:t>
      </w:r>
    </w:p>
    <w:p w:rsidR="00F66533" w:rsidRDefault="00F66533" w:rsidP="00F66533">
      <w:pPr>
        <w:pStyle w:val="Odstavecseseznamem"/>
        <w:numPr>
          <w:ilvl w:val="0"/>
          <w:numId w:val="2"/>
        </w:numPr>
        <w:spacing w:line="276" w:lineRule="auto"/>
        <w:ind w:right="827"/>
        <w:jc w:val="both"/>
        <w:rPr>
          <w:sz w:val="22"/>
          <w:szCs w:val="22"/>
        </w:rPr>
      </w:pPr>
      <w:r>
        <w:rPr>
          <w:sz w:val="22"/>
          <w:szCs w:val="22"/>
        </w:rPr>
        <w:t>Dirigentský výkon</w:t>
      </w:r>
    </w:p>
    <w:p w:rsidR="00F66533" w:rsidRDefault="00F66533" w:rsidP="00F66533">
      <w:pPr>
        <w:pStyle w:val="Odstavecseseznamem"/>
        <w:numPr>
          <w:ilvl w:val="0"/>
          <w:numId w:val="2"/>
        </w:numPr>
        <w:spacing w:line="276" w:lineRule="auto"/>
        <w:ind w:right="827"/>
        <w:jc w:val="both"/>
        <w:rPr>
          <w:sz w:val="22"/>
          <w:szCs w:val="22"/>
        </w:rPr>
      </w:pPr>
      <w:r>
        <w:rPr>
          <w:sz w:val="22"/>
          <w:szCs w:val="22"/>
        </w:rPr>
        <w:t>Celková umelecká úroveň</w:t>
      </w:r>
    </w:p>
    <w:p w:rsidR="00F66533" w:rsidRPr="002B4329" w:rsidRDefault="00F66533" w:rsidP="002B4329">
      <w:pPr>
        <w:spacing w:line="276" w:lineRule="auto"/>
        <w:ind w:left="709" w:right="827"/>
        <w:jc w:val="both"/>
        <w:rPr>
          <w:sz w:val="22"/>
          <w:szCs w:val="22"/>
        </w:rPr>
      </w:pPr>
      <w:r w:rsidRPr="00F66533">
        <w:rPr>
          <w:b/>
          <w:sz w:val="22"/>
          <w:szCs w:val="22"/>
        </w:rPr>
        <w:t>Ocenenia</w:t>
      </w:r>
      <w:r>
        <w:rPr>
          <w:sz w:val="22"/>
          <w:szCs w:val="22"/>
        </w:rPr>
        <w:t>:</w:t>
      </w:r>
    </w:p>
    <w:p w:rsidR="00F66533" w:rsidRPr="00F66533" w:rsidRDefault="00F66533" w:rsidP="00F66533">
      <w:pPr>
        <w:pStyle w:val="Odstavecseseznamem"/>
        <w:numPr>
          <w:ilvl w:val="0"/>
          <w:numId w:val="2"/>
        </w:numPr>
        <w:spacing w:line="276" w:lineRule="auto"/>
        <w:ind w:right="827"/>
        <w:jc w:val="both"/>
        <w:rPr>
          <w:sz w:val="22"/>
          <w:szCs w:val="22"/>
        </w:rPr>
      </w:pPr>
      <w:r>
        <w:rPr>
          <w:sz w:val="22"/>
          <w:szCs w:val="22"/>
        </w:rPr>
        <w:t>Diplomy</w:t>
      </w:r>
      <w:r w:rsidR="001B0571">
        <w:rPr>
          <w:sz w:val="22"/>
          <w:szCs w:val="22"/>
        </w:rPr>
        <w:t xml:space="preserve"> a ďakovné listy</w:t>
      </w:r>
    </w:p>
    <w:p w:rsidR="008A07AD" w:rsidRPr="00572A7A" w:rsidRDefault="008A07AD" w:rsidP="00F66533">
      <w:pPr>
        <w:spacing w:line="276" w:lineRule="auto"/>
        <w:ind w:right="827"/>
        <w:jc w:val="both"/>
        <w:rPr>
          <w:sz w:val="22"/>
          <w:szCs w:val="22"/>
        </w:rPr>
      </w:pPr>
    </w:p>
    <w:p w:rsidR="008A07AD" w:rsidRPr="00572A7A" w:rsidRDefault="008A07AD" w:rsidP="00FE3668">
      <w:pPr>
        <w:spacing w:line="276" w:lineRule="auto"/>
        <w:ind w:left="851" w:right="827"/>
        <w:jc w:val="both"/>
        <w:rPr>
          <w:sz w:val="22"/>
          <w:szCs w:val="22"/>
        </w:rPr>
      </w:pPr>
    </w:p>
    <w:p w:rsidR="008A07AD" w:rsidRPr="00572A7A" w:rsidRDefault="008A07AD" w:rsidP="00FE3668">
      <w:pPr>
        <w:spacing w:line="276" w:lineRule="auto"/>
        <w:ind w:left="851" w:right="827"/>
        <w:jc w:val="both"/>
        <w:rPr>
          <w:sz w:val="22"/>
          <w:szCs w:val="22"/>
        </w:rPr>
      </w:pPr>
      <w:r w:rsidRPr="00572A7A">
        <w:rPr>
          <w:sz w:val="22"/>
          <w:szCs w:val="22"/>
        </w:rPr>
        <w:t xml:space="preserve">Z podkladov </w:t>
      </w:r>
      <w:r w:rsidR="002B4329">
        <w:rPr>
          <w:sz w:val="22"/>
          <w:szCs w:val="22"/>
        </w:rPr>
        <w:t xml:space="preserve">krajských </w:t>
      </w:r>
      <w:r w:rsidR="00F66533">
        <w:rPr>
          <w:sz w:val="22"/>
          <w:szCs w:val="22"/>
        </w:rPr>
        <w:t xml:space="preserve">propozícií </w:t>
      </w:r>
      <w:proofErr w:type="spellStart"/>
      <w:r w:rsidR="00F66533" w:rsidRPr="00930904">
        <w:rPr>
          <w:b/>
          <w:sz w:val="22"/>
          <w:szCs w:val="22"/>
        </w:rPr>
        <w:t>Viva</w:t>
      </w:r>
      <w:proofErr w:type="spellEnd"/>
      <w:r w:rsidR="00F66533" w:rsidRPr="00930904">
        <w:rPr>
          <w:b/>
          <w:sz w:val="22"/>
          <w:szCs w:val="22"/>
        </w:rPr>
        <w:t xml:space="preserve"> </w:t>
      </w:r>
      <w:proofErr w:type="spellStart"/>
      <w:r w:rsidR="00F66533" w:rsidRPr="00930904">
        <w:rPr>
          <w:b/>
          <w:sz w:val="22"/>
          <w:szCs w:val="22"/>
        </w:rPr>
        <w:t>il</w:t>
      </w:r>
      <w:proofErr w:type="spellEnd"/>
      <w:r w:rsidR="00F66533" w:rsidRPr="00930904">
        <w:rPr>
          <w:b/>
          <w:sz w:val="22"/>
          <w:szCs w:val="22"/>
        </w:rPr>
        <w:t xml:space="preserve"> </w:t>
      </w:r>
      <w:proofErr w:type="spellStart"/>
      <w:r w:rsidR="00F66533" w:rsidRPr="00930904">
        <w:rPr>
          <w:b/>
          <w:sz w:val="22"/>
          <w:szCs w:val="22"/>
        </w:rPr>
        <w:t>canto</w:t>
      </w:r>
      <w:proofErr w:type="spellEnd"/>
      <w:r w:rsidR="00F66533" w:rsidRPr="00930904">
        <w:rPr>
          <w:b/>
          <w:sz w:val="22"/>
          <w:szCs w:val="22"/>
        </w:rPr>
        <w:t xml:space="preserve"> 2019</w:t>
      </w:r>
      <w:r w:rsidR="00F66533">
        <w:rPr>
          <w:sz w:val="22"/>
          <w:szCs w:val="22"/>
        </w:rPr>
        <w:t xml:space="preserve"> pre podmienky</w:t>
      </w:r>
      <w:r w:rsidR="002B4329">
        <w:rPr>
          <w:sz w:val="22"/>
          <w:szCs w:val="22"/>
        </w:rPr>
        <w:t xml:space="preserve"> regionálneho</w:t>
      </w:r>
      <w:r w:rsidR="00F66533">
        <w:rPr>
          <w:sz w:val="22"/>
          <w:szCs w:val="22"/>
        </w:rPr>
        <w:t xml:space="preserve"> kola súťaže spracovala</w:t>
      </w:r>
      <w:r w:rsidRPr="00572A7A">
        <w:rPr>
          <w:sz w:val="22"/>
          <w:szCs w:val="22"/>
        </w:rPr>
        <w:t xml:space="preserve"> Ing. Miroslava </w:t>
      </w:r>
      <w:proofErr w:type="spellStart"/>
      <w:r w:rsidRPr="00572A7A">
        <w:rPr>
          <w:sz w:val="22"/>
          <w:szCs w:val="22"/>
        </w:rPr>
        <w:t>Rosenbergová</w:t>
      </w:r>
      <w:proofErr w:type="spellEnd"/>
      <w:r w:rsidRPr="00572A7A">
        <w:rPr>
          <w:sz w:val="22"/>
          <w:szCs w:val="22"/>
        </w:rPr>
        <w:t>.</w:t>
      </w:r>
    </w:p>
    <w:p w:rsidR="008E0A28" w:rsidRDefault="008A07AD" w:rsidP="00FE3668">
      <w:pPr>
        <w:spacing w:line="276" w:lineRule="auto"/>
        <w:ind w:left="851" w:right="827"/>
        <w:jc w:val="both"/>
        <w:rPr>
          <w:sz w:val="22"/>
          <w:szCs w:val="22"/>
        </w:rPr>
      </w:pPr>
      <w:r w:rsidRPr="00572A7A">
        <w:rPr>
          <w:sz w:val="22"/>
          <w:szCs w:val="22"/>
        </w:rPr>
        <w:t xml:space="preserve">Kontakt: Pohronské osvetové stredisko, </w:t>
      </w:r>
      <w:proofErr w:type="spellStart"/>
      <w:r w:rsidRPr="00572A7A">
        <w:rPr>
          <w:sz w:val="22"/>
          <w:szCs w:val="22"/>
        </w:rPr>
        <w:t>Dukelských</w:t>
      </w:r>
      <w:proofErr w:type="spellEnd"/>
      <w:r w:rsidRPr="00572A7A">
        <w:rPr>
          <w:sz w:val="22"/>
          <w:szCs w:val="22"/>
        </w:rPr>
        <w:t xml:space="preserve"> hrdinov 21, 965 01 Žiar nad Hronom, telefón: 045/678 13 06, e-mail: </w:t>
      </w:r>
      <w:r w:rsidR="008E0A28" w:rsidRPr="00FE3668">
        <w:rPr>
          <w:sz w:val="22"/>
          <w:szCs w:val="22"/>
        </w:rPr>
        <w:t>pos.spev@gmail.com</w:t>
      </w:r>
    </w:p>
    <w:p w:rsidR="008E0A28" w:rsidRDefault="008E0A28" w:rsidP="008E0A28">
      <w:pPr>
        <w:spacing w:line="276" w:lineRule="auto"/>
        <w:ind w:left="851" w:right="827"/>
        <w:jc w:val="both"/>
        <w:rPr>
          <w:sz w:val="22"/>
          <w:szCs w:val="22"/>
        </w:rPr>
      </w:pPr>
    </w:p>
    <w:p w:rsidR="002B4329" w:rsidRDefault="002B4329" w:rsidP="008E0A28">
      <w:pPr>
        <w:spacing w:line="276" w:lineRule="auto"/>
        <w:ind w:left="851" w:right="827"/>
        <w:jc w:val="both"/>
        <w:rPr>
          <w:sz w:val="22"/>
          <w:szCs w:val="22"/>
        </w:rPr>
      </w:pPr>
    </w:p>
    <w:p w:rsidR="002B4329" w:rsidRDefault="002B4329" w:rsidP="008E0A28">
      <w:pPr>
        <w:spacing w:line="276" w:lineRule="auto"/>
        <w:ind w:left="851" w:right="827"/>
        <w:jc w:val="both"/>
        <w:rPr>
          <w:sz w:val="22"/>
          <w:szCs w:val="22"/>
        </w:rPr>
      </w:pPr>
    </w:p>
    <w:p w:rsidR="002B4329" w:rsidRDefault="002B4329" w:rsidP="008E0A28">
      <w:pPr>
        <w:spacing w:line="276" w:lineRule="auto"/>
        <w:ind w:left="851" w:right="827"/>
        <w:jc w:val="both"/>
        <w:rPr>
          <w:sz w:val="22"/>
          <w:szCs w:val="22"/>
        </w:rPr>
      </w:pPr>
    </w:p>
    <w:p w:rsidR="002B4329" w:rsidRDefault="002B4329" w:rsidP="008E0A28">
      <w:pPr>
        <w:spacing w:line="276" w:lineRule="auto"/>
        <w:ind w:left="851" w:right="827"/>
        <w:jc w:val="both"/>
        <w:rPr>
          <w:sz w:val="22"/>
          <w:szCs w:val="22"/>
        </w:rPr>
      </w:pPr>
    </w:p>
    <w:p w:rsidR="002B4329" w:rsidRDefault="002B4329" w:rsidP="008E0A28">
      <w:pPr>
        <w:spacing w:line="276" w:lineRule="auto"/>
        <w:ind w:left="851" w:right="827"/>
        <w:jc w:val="both"/>
        <w:rPr>
          <w:sz w:val="22"/>
          <w:szCs w:val="22"/>
        </w:rPr>
      </w:pPr>
    </w:p>
    <w:p w:rsidR="002B4329" w:rsidRDefault="002B4329" w:rsidP="008E0A28">
      <w:pPr>
        <w:spacing w:line="276" w:lineRule="auto"/>
        <w:ind w:left="851" w:right="827"/>
        <w:jc w:val="both"/>
        <w:rPr>
          <w:sz w:val="22"/>
          <w:szCs w:val="22"/>
        </w:rPr>
      </w:pPr>
    </w:p>
    <w:p w:rsidR="002B4329" w:rsidRDefault="002B4329" w:rsidP="008E0A28">
      <w:pPr>
        <w:spacing w:line="276" w:lineRule="auto"/>
        <w:ind w:left="851" w:right="827"/>
        <w:jc w:val="both"/>
        <w:rPr>
          <w:sz w:val="22"/>
          <w:szCs w:val="22"/>
        </w:rPr>
      </w:pPr>
    </w:p>
    <w:p w:rsidR="002B4329" w:rsidRDefault="002B4329" w:rsidP="008E0A28">
      <w:pPr>
        <w:spacing w:line="276" w:lineRule="auto"/>
        <w:ind w:left="851" w:right="827"/>
        <w:jc w:val="both"/>
        <w:rPr>
          <w:sz w:val="22"/>
          <w:szCs w:val="22"/>
        </w:rPr>
      </w:pPr>
    </w:p>
    <w:p w:rsidR="002B4329" w:rsidRDefault="002B4329" w:rsidP="008E0A28">
      <w:pPr>
        <w:spacing w:line="276" w:lineRule="auto"/>
        <w:ind w:left="851" w:right="827"/>
        <w:jc w:val="both"/>
        <w:rPr>
          <w:sz w:val="22"/>
          <w:szCs w:val="22"/>
        </w:rPr>
      </w:pPr>
    </w:p>
    <w:p w:rsidR="00FE3668" w:rsidRDefault="00FE3668" w:rsidP="002B4329">
      <w:pPr>
        <w:spacing w:line="276" w:lineRule="auto"/>
        <w:ind w:right="827"/>
        <w:jc w:val="both"/>
        <w:rPr>
          <w:b/>
          <w:sz w:val="20"/>
          <w:szCs w:val="22"/>
        </w:rPr>
      </w:pPr>
    </w:p>
    <w:p w:rsidR="001B0571" w:rsidRDefault="001B0571" w:rsidP="002B4329">
      <w:pPr>
        <w:spacing w:line="276" w:lineRule="auto"/>
        <w:ind w:right="827"/>
        <w:jc w:val="both"/>
        <w:rPr>
          <w:b/>
          <w:sz w:val="20"/>
          <w:szCs w:val="22"/>
        </w:rPr>
      </w:pPr>
    </w:p>
    <w:p w:rsidR="001B0571" w:rsidRDefault="001B0571" w:rsidP="002B4329">
      <w:pPr>
        <w:spacing w:line="276" w:lineRule="auto"/>
        <w:ind w:right="827"/>
        <w:jc w:val="both"/>
        <w:rPr>
          <w:b/>
          <w:sz w:val="20"/>
          <w:szCs w:val="22"/>
        </w:rPr>
      </w:pPr>
    </w:p>
    <w:p w:rsidR="001B0571" w:rsidRDefault="001B0571" w:rsidP="002B4329">
      <w:pPr>
        <w:spacing w:line="276" w:lineRule="auto"/>
        <w:ind w:right="827"/>
        <w:jc w:val="both"/>
        <w:rPr>
          <w:b/>
          <w:sz w:val="20"/>
          <w:szCs w:val="22"/>
        </w:rPr>
      </w:pPr>
    </w:p>
    <w:p w:rsidR="001B0571" w:rsidRDefault="001B0571" w:rsidP="002B4329">
      <w:pPr>
        <w:spacing w:line="276" w:lineRule="auto"/>
        <w:ind w:right="827"/>
        <w:jc w:val="both"/>
        <w:rPr>
          <w:b/>
          <w:sz w:val="20"/>
          <w:szCs w:val="22"/>
        </w:rPr>
      </w:pPr>
    </w:p>
    <w:p w:rsidR="001B0571" w:rsidRDefault="001B0571" w:rsidP="002B4329">
      <w:pPr>
        <w:spacing w:line="276" w:lineRule="auto"/>
        <w:ind w:right="827"/>
        <w:jc w:val="both"/>
        <w:rPr>
          <w:b/>
          <w:sz w:val="20"/>
          <w:szCs w:val="22"/>
        </w:rPr>
      </w:pPr>
    </w:p>
    <w:p w:rsidR="001B0571" w:rsidRDefault="001B0571" w:rsidP="002B4329">
      <w:pPr>
        <w:spacing w:line="276" w:lineRule="auto"/>
        <w:ind w:right="827"/>
        <w:jc w:val="both"/>
        <w:rPr>
          <w:b/>
          <w:sz w:val="20"/>
          <w:szCs w:val="22"/>
        </w:rPr>
      </w:pPr>
    </w:p>
    <w:p w:rsidR="008E0A28" w:rsidRPr="008E0A28" w:rsidRDefault="008E0A28" w:rsidP="008E0A28">
      <w:pPr>
        <w:spacing w:line="276" w:lineRule="auto"/>
        <w:ind w:left="851" w:right="827"/>
        <w:jc w:val="both"/>
        <w:rPr>
          <w:b/>
          <w:sz w:val="20"/>
          <w:szCs w:val="22"/>
        </w:rPr>
      </w:pPr>
      <w:r w:rsidRPr="008E0A28">
        <w:rPr>
          <w:b/>
          <w:sz w:val="20"/>
          <w:szCs w:val="22"/>
        </w:rPr>
        <w:t>POZNÁMKA:</w:t>
      </w:r>
    </w:p>
    <w:p w:rsidR="008A07AD" w:rsidRPr="00FE3668" w:rsidRDefault="008E0A28" w:rsidP="00FE3668">
      <w:pPr>
        <w:spacing w:line="276" w:lineRule="auto"/>
        <w:ind w:left="851" w:right="827" w:firstLine="567"/>
        <w:jc w:val="both"/>
        <w:rPr>
          <w:sz w:val="20"/>
          <w:szCs w:val="22"/>
        </w:rPr>
      </w:pPr>
      <w:r w:rsidRPr="008E0A28">
        <w:rPr>
          <w:sz w:val="20"/>
          <w:szCs w:val="22"/>
        </w:rPr>
        <w:t>Pohronské osvetové stredisko v Žiari nad Hronom v prípade organizovania verejných podujatí postupuje podľa zákona č. 18/2018 Z. z. o ochrane osobných údajov v znení a doplnení podľa §78 odsek 2.</w:t>
      </w:r>
    </w:p>
    <w:sectPr w:rsidR="008A07AD" w:rsidRPr="00FE3668" w:rsidSect="00003896">
      <w:headerReference w:type="default" r:id="rId8"/>
      <w:pgSz w:w="11906" w:h="16838"/>
      <w:pgMar w:top="720" w:right="720" w:bottom="720" w:left="720" w:header="570" w:footer="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80E" w:rsidRDefault="005B480E" w:rsidP="00003896">
      <w:r>
        <w:separator/>
      </w:r>
    </w:p>
  </w:endnote>
  <w:endnote w:type="continuationSeparator" w:id="1">
    <w:p w:rsidR="005B480E" w:rsidRDefault="005B480E" w:rsidP="00003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ZMRDIU+AcciusTEE-Bold">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80E" w:rsidRDefault="005B480E" w:rsidP="00003896">
      <w:r>
        <w:separator/>
      </w:r>
    </w:p>
  </w:footnote>
  <w:footnote w:type="continuationSeparator" w:id="1">
    <w:p w:rsidR="005B480E" w:rsidRDefault="005B480E" w:rsidP="00003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80E" w:rsidRDefault="005B480E">
    <w:pPr>
      <w:pStyle w:val="Pa2"/>
      <w:tabs>
        <w:tab w:val="left" w:pos="7371"/>
      </w:tabs>
      <w:spacing w:line="240" w:lineRule="auto"/>
      <w:ind w:firstLine="7371"/>
      <w:jc w:val="both"/>
    </w:pPr>
    <w:r>
      <w:rPr>
        <w:noProof/>
        <w:lang w:eastAsia="sk-SK"/>
      </w:rPr>
      <w:drawing>
        <wp:anchor distT="0" distB="0" distL="133350" distR="114300" simplePos="0" relativeHeight="251656704" behindDoc="1" locked="0" layoutInCell="1" allowOverlap="1">
          <wp:simplePos x="0" y="0"/>
          <wp:positionH relativeFrom="column">
            <wp:posOffset>69850</wp:posOffset>
          </wp:positionH>
          <wp:positionV relativeFrom="paragraph">
            <wp:posOffset>-107950</wp:posOffset>
          </wp:positionV>
          <wp:extent cx="3162300" cy="763905"/>
          <wp:effectExtent l="0" t="0" r="0" b="0"/>
          <wp:wrapSquare wrapText="bothSides"/>
          <wp:docPr id="1" name="Obrázok 8" descr="logo 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8" descr="logo hlavicka.jpg"/>
                  <pic:cNvPicPr>
                    <a:picLocks noChangeAspect="1" noChangeArrowheads="1"/>
                  </pic:cNvPicPr>
                </pic:nvPicPr>
                <pic:blipFill>
                  <a:blip r:embed="rId1"/>
                  <a:stretch>
                    <a:fillRect/>
                  </a:stretch>
                </pic:blipFill>
                <pic:spPr bwMode="auto">
                  <a:xfrm>
                    <a:off x="0" y="0"/>
                    <a:ext cx="3162300" cy="763905"/>
                  </a:xfrm>
                  <a:prstGeom prst="rect">
                    <a:avLst/>
                  </a:prstGeom>
                </pic:spPr>
              </pic:pic>
            </a:graphicData>
          </a:graphic>
        </wp:anchor>
      </w:drawing>
    </w:r>
    <w:r w:rsidR="00EA6BC8">
      <w:pict>
        <v:shapetype id="shapetype_32" o:spid="_x0000_m1026" coordsize="21600,21600" o:spt="100" adj="0,,0" path="m,l21600,21600nfe">
          <v:stroke joinstyle="miter"/>
          <v:formulas/>
          <v:path gradientshapeok="t" o:connecttype="rect" textboxrect="0,0,21600,21600"/>
        </v:shapetype>
      </w:pict>
    </w:r>
    <w:r w:rsidR="00EA6BC8">
      <w:pict>
        <v:shape id="shape_0" o:spid="_x0000_s1025" type="#shapetype_32" style="position:absolute;left:0;text-align:left;margin-left:347.45pt;margin-top:-6.45pt;width:0;height:56.95pt;z-index:251658752;mso-position-horizontal-relative:text;mso-position-vertical-relative:text" filled="f" stroked="t" strokecolor="#002060">
          <v:fill o:detectmouseclick="t"/>
          <v:stroke joinstyle="round" endcap="flat"/>
        </v:shape>
      </w:pict>
    </w:r>
    <w:proofErr w:type="spellStart"/>
    <w:r>
      <w:rPr>
        <w:rFonts w:asciiTheme="minorHAnsi" w:hAnsiTheme="minorHAnsi" w:cstheme="minorHAnsi"/>
        <w:sz w:val="16"/>
        <w:szCs w:val="16"/>
      </w:rPr>
      <w:t>Dukelských</w:t>
    </w:r>
    <w:proofErr w:type="spellEnd"/>
    <w:r>
      <w:rPr>
        <w:rFonts w:asciiTheme="minorHAnsi" w:hAnsiTheme="minorHAnsi" w:cstheme="minorHAnsi"/>
        <w:sz w:val="16"/>
        <w:szCs w:val="16"/>
      </w:rPr>
      <w:t xml:space="preserve"> hrdinov 21</w:t>
    </w:r>
  </w:p>
  <w:p w:rsidR="005B480E" w:rsidRDefault="005B480E">
    <w:pPr>
      <w:pStyle w:val="Pa2"/>
      <w:spacing w:line="240" w:lineRule="auto"/>
      <w:ind w:firstLine="7371"/>
      <w:jc w:val="both"/>
      <w:rPr>
        <w:rFonts w:asciiTheme="minorHAnsi" w:hAnsiTheme="minorHAnsi" w:cstheme="minorHAnsi"/>
        <w:sz w:val="16"/>
        <w:szCs w:val="16"/>
      </w:rPr>
    </w:pPr>
    <w:r>
      <w:rPr>
        <w:rFonts w:asciiTheme="minorHAnsi" w:hAnsiTheme="minorHAnsi" w:cstheme="minorHAnsi"/>
        <w:sz w:val="16"/>
        <w:szCs w:val="16"/>
      </w:rPr>
      <w:t>965 01 Žiar nad Hronom</w:t>
    </w:r>
  </w:p>
  <w:p w:rsidR="005B480E" w:rsidRDefault="005B480E">
    <w:pPr>
      <w:pStyle w:val="Default"/>
      <w:ind w:firstLine="7371"/>
      <w:jc w:val="both"/>
      <w:rPr>
        <w:rFonts w:asciiTheme="minorHAnsi" w:hAnsiTheme="minorHAnsi" w:cstheme="minorHAnsi"/>
        <w:color w:val="00000A"/>
        <w:sz w:val="16"/>
        <w:szCs w:val="16"/>
      </w:rPr>
    </w:pPr>
    <w:proofErr w:type="spellStart"/>
    <w:r>
      <w:rPr>
        <w:rFonts w:asciiTheme="minorHAnsi" w:hAnsiTheme="minorHAnsi" w:cstheme="minorHAnsi"/>
        <w:color w:val="00000A"/>
        <w:sz w:val="16"/>
        <w:szCs w:val="16"/>
      </w:rPr>
      <w:t>tel</w:t>
    </w:r>
    <w:proofErr w:type="spellEnd"/>
    <w:r>
      <w:rPr>
        <w:rFonts w:asciiTheme="minorHAnsi" w:hAnsiTheme="minorHAnsi" w:cstheme="minorHAnsi"/>
        <w:color w:val="00000A"/>
        <w:sz w:val="16"/>
        <w:szCs w:val="16"/>
      </w:rPr>
      <w:t>: 045/ 678 13 01</w:t>
    </w:r>
  </w:p>
  <w:p w:rsidR="005B480E" w:rsidRDefault="005B480E">
    <w:pPr>
      <w:pStyle w:val="Default"/>
      <w:ind w:firstLine="7371"/>
      <w:jc w:val="both"/>
      <w:rPr>
        <w:rFonts w:asciiTheme="minorHAnsi" w:hAnsiTheme="minorHAnsi" w:cstheme="minorHAnsi"/>
        <w:color w:val="00000A"/>
        <w:sz w:val="16"/>
        <w:szCs w:val="16"/>
      </w:rPr>
    </w:pPr>
    <w:r>
      <w:rPr>
        <w:rFonts w:asciiTheme="minorHAnsi" w:hAnsiTheme="minorHAnsi" w:cstheme="minorHAnsi"/>
        <w:color w:val="00000A"/>
        <w:sz w:val="16"/>
        <w:szCs w:val="16"/>
      </w:rPr>
      <w:t xml:space="preserve">email: </w:t>
    </w:r>
    <w:r>
      <w:rPr>
        <w:rFonts w:asciiTheme="minorHAnsi" w:hAnsiTheme="minorHAnsi" w:cstheme="minorHAnsi"/>
        <w:sz w:val="16"/>
        <w:szCs w:val="16"/>
      </w:rPr>
      <w:t>osvetaziar.pos@gmail.com</w:t>
    </w:r>
  </w:p>
  <w:p w:rsidR="005B480E" w:rsidRDefault="00EA6BC8">
    <w:pPr>
      <w:pStyle w:val="Default"/>
      <w:ind w:firstLine="7371"/>
      <w:jc w:val="both"/>
    </w:pPr>
    <w:hyperlink r:id="rId2">
      <w:r w:rsidR="005B480E">
        <w:rPr>
          <w:rStyle w:val="Internetovodkaz"/>
          <w:rFonts w:asciiTheme="minorHAnsi" w:hAnsiTheme="minorHAnsi" w:cstheme="minorHAnsi"/>
          <w:color w:val="00000A"/>
          <w:sz w:val="16"/>
          <w:szCs w:val="16"/>
          <w:u w:val="none"/>
        </w:rPr>
        <w:t>www.osvetaziar.sk</w:t>
      </w:r>
    </w:hyperlink>
  </w:p>
  <w:p w:rsidR="005B480E" w:rsidRDefault="005B480E">
    <w:pPr>
      <w:pStyle w:val="Hlavika"/>
      <w:tabs>
        <w:tab w:val="left" w:pos="23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2E0"/>
    <w:multiLevelType w:val="hybridMultilevel"/>
    <w:tmpl w:val="0E7880FE"/>
    <w:lvl w:ilvl="0" w:tplc="08E6B3F4">
      <w:numFmt w:val="bullet"/>
      <w:lvlText w:val="-"/>
      <w:lvlJc w:val="left"/>
      <w:pPr>
        <w:ind w:left="1931" w:hanging="360"/>
      </w:pPr>
      <w:rPr>
        <w:rFonts w:ascii="Times New Roman" w:eastAsia="Lucida Sans Unicode" w:hAnsi="Times New Roman" w:cs="Times New Roman"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1">
    <w:nsid w:val="4A276D23"/>
    <w:multiLevelType w:val="hybridMultilevel"/>
    <w:tmpl w:val="B45C9BD4"/>
    <w:lvl w:ilvl="0" w:tplc="1BB67180">
      <w:start w:val="1"/>
      <w:numFmt w:val="decimal"/>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003896"/>
    <w:rsid w:val="00003896"/>
    <w:rsid w:val="0006173D"/>
    <w:rsid w:val="00172C74"/>
    <w:rsid w:val="0019181D"/>
    <w:rsid w:val="001A6DF7"/>
    <w:rsid w:val="001B0571"/>
    <w:rsid w:val="00254977"/>
    <w:rsid w:val="00265888"/>
    <w:rsid w:val="002B4329"/>
    <w:rsid w:val="003978CC"/>
    <w:rsid w:val="004E4FBC"/>
    <w:rsid w:val="00572A7A"/>
    <w:rsid w:val="005B480E"/>
    <w:rsid w:val="006C06DF"/>
    <w:rsid w:val="007A04C7"/>
    <w:rsid w:val="007C03AE"/>
    <w:rsid w:val="008333C1"/>
    <w:rsid w:val="008A07AD"/>
    <w:rsid w:val="008E0A28"/>
    <w:rsid w:val="0092646C"/>
    <w:rsid w:val="00930904"/>
    <w:rsid w:val="00931556"/>
    <w:rsid w:val="00967C7E"/>
    <w:rsid w:val="00B65D9F"/>
    <w:rsid w:val="00B97259"/>
    <w:rsid w:val="00C500E5"/>
    <w:rsid w:val="00C95642"/>
    <w:rsid w:val="00E2106F"/>
    <w:rsid w:val="00EA6BC8"/>
    <w:rsid w:val="00F66533"/>
    <w:rsid w:val="00FE36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532C"/>
    <w:pPr>
      <w:widowControl w:val="0"/>
      <w:suppressAutoHyphens/>
      <w:spacing w:line="240" w:lineRule="auto"/>
    </w:pPr>
    <w:rPr>
      <w:rFonts w:ascii="Times New Roman" w:eastAsia="Lucida Sans Unicode"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lavikaChar">
    <w:name w:val="Hlavička Char"/>
    <w:basedOn w:val="Standardnpsmoodstavce"/>
    <w:link w:val="Hlavika"/>
    <w:uiPriority w:val="99"/>
    <w:qFormat/>
    <w:rsid w:val="00240FD0"/>
  </w:style>
  <w:style w:type="character" w:customStyle="1" w:styleId="PtaChar">
    <w:name w:val="Päta Char"/>
    <w:basedOn w:val="Standardnpsmoodstavce"/>
    <w:link w:val="Pta"/>
    <w:uiPriority w:val="99"/>
    <w:semiHidden/>
    <w:qFormat/>
    <w:rsid w:val="00240FD0"/>
  </w:style>
  <w:style w:type="character" w:customStyle="1" w:styleId="TextbublinyChar">
    <w:name w:val="Text bubliny Char"/>
    <w:basedOn w:val="Standardnpsmoodstavce"/>
    <w:link w:val="Textbubliny"/>
    <w:uiPriority w:val="99"/>
    <w:semiHidden/>
    <w:qFormat/>
    <w:rsid w:val="00240FD0"/>
    <w:rPr>
      <w:rFonts w:ascii="Tahoma" w:hAnsi="Tahoma" w:cs="Tahoma"/>
      <w:sz w:val="16"/>
      <w:szCs w:val="16"/>
    </w:rPr>
  </w:style>
  <w:style w:type="character" w:customStyle="1" w:styleId="Internetovodkaz">
    <w:name w:val="Internetový odkaz"/>
    <w:rsid w:val="00EB54DE"/>
    <w:rPr>
      <w:color w:val="000080"/>
      <w:u w:val="single"/>
    </w:rPr>
  </w:style>
  <w:style w:type="paragraph" w:customStyle="1" w:styleId="Nadpis">
    <w:name w:val="Nadpis"/>
    <w:basedOn w:val="Normln"/>
    <w:next w:val="Telotextu"/>
    <w:qFormat/>
    <w:rsid w:val="00003896"/>
    <w:pPr>
      <w:keepNext/>
      <w:spacing w:before="240" w:after="120"/>
    </w:pPr>
    <w:rPr>
      <w:rFonts w:ascii="Liberation Sans" w:eastAsia="Microsoft YaHei" w:hAnsi="Liberation Sans" w:cs="Mangal"/>
      <w:sz w:val="28"/>
      <w:szCs w:val="28"/>
    </w:rPr>
  </w:style>
  <w:style w:type="paragraph" w:customStyle="1" w:styleId="Telotextu">
    <w:name w:val="Telo textu"/>
    <w:basedOn w:val="Normln"/>
    <w:rsid w:val="00003896"/>
    <w:pPr>
      <w:spacing w:after="140" w:line="288" w:lineRule="auto"/>
    </w:pPr>
  </w:style>
  <w:style w:type="paragraph" w:customStyle="1" w:styleId="Zoznam">
    <w:name w:val="Zoznam"/>
    <w:basedOn w:val="Telotextu"/>
    <w:rsid w:val="00003896"/>
    <w:rPr>
      <w:rFonts w:cs="Mangal"/>
    </w:rPr>
  </w:style>
  <w:style w:type="paragraph" w:customStyle="1" w:styleId="Popis">
    <w:name w:val="Popis"/>
    <w:basedOn w:val="Normln"/>
    <w:rsid w:val="00003896"/>
    <w:pPr>
      <w:suppressLineNumbers/>
      <w:spacing w:before="120" w:after="120"/>
    </w:pPr>
    <w:rPr>
      <w:rFonts w:cs="Mangal"/>
      <w:i/>
      <w:iCs/>
    </w:rPr>
  </w:style>
  <w:style w:type="paragraph" w:customStyle="1" w:styleId="Index">
    <w:name w:val="Index"/>
    <w:basedOn w:val="Normln"/>
    <w:qFormat/>
    <w:rsid w:val="00003896"/>
    <w:pPr>
      <w:suppressLineNumbers/>
    </w:pPr>
    <w:rPr>
      <w:rFonts w:cs="Mangal"/>
    </w:rPr>
  </w:style>
  <w:style w:type="paragraph" w:customStyle="1" w:styleId="Hlavika">
    <w:name w:val="Hlavička"/>
    <w:basedOn w:val="Normln"/>
    <w:link w:val="HlavikaChar"/>
    <w:uiPriority w:val="99"/>
    <w:unhideWhenUsed/>
    <w:rsid w:val="00240FD0"/>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paragraph" w:customStyle="1" w:styleId="Pta">
    <w:name w:val="Päta"/>
    <w:basedOn w:val="Normln"/>
    <w:link w:val="PtaChar"/>
    <w:uiPriority w:val="99"/>
    <w:semiHidden/>
    <w:unhideWhenUsed/>
    <w:rsid w:val="00240FD0"/>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240FD0"/>
    <w:pPr>
      <w:widowControl/>
      <w:suppressAutoHyphens w:val="0"/>
    </w:pPr>
    <w:rPr>
      <w:rFonts w:ascii="Tahoma" w:eastAsiaTheme="minorHAnsi" w:hAnsi="Tahoma" w:cs="Tahoma"/>
      <w:sz w:val="16"/>
      <w:szCs w:val="16"/>
      <w:lang w:eastAsia="en-US"/>
    </w:rPr>
  </w:style>
  <w:style w:type="paragraph" w:customStyle="1" w:styleId="Default">
    <w:name w:val="Default"/>
    <w:basedOn w:val="Normln"/>
    <w:qFormat/>
    <w:rsid w:val="00EB54DE"/>
    <w:rPr>
      <w:rFonts w:ascii="ZMRDIU+AcciusTEE-Bold" w:eastAsia="ZMRDIU+AcciusTEE-Bold" w:hAnsi="ZMRDIU+AcciusTEE-Bold" w:cs="ZMRDIU+AcciusTEE-Bold"/>
      <w:color w:val="000000"/>
    </w:rPr>
  </w:style>
  <w:style w:type="paragraph" w:customStyle="1" w:styleId="Pa2">
    <w:name w:val="Pa2"/>
    <w:basedOn w:val="Default"/>
    <w:next w:val="Default"/>
    <w:qFormat/>
    <w:rsid w:val="00EB54DE"/>
    <w:pPr>
      <w:spacing w:line="241" w:lineRule="atLeast"/>
    </w:pPr>
    <w:rPr>
      <w:rFonts w:ascii="Times New Roman" w:eastAsia="Lucida Sans Unicode" w:hAnsi="Times New Roman" w:cs="Tahoma"/>
      <w:color w:val="00000A"/>
    </w:rPr>
  </w:style>
  <w:style w:type="paragraph" w:customStyle="1" w:styleId="WW-Obsahtabuky1">
    <w:name w:val="WW-Obsah tabuľky1"/>
    <w:basedOn w:val="Normln"/>
    <w:qFormat/>
    <w:rsid w:val="002C532C"/>
    <w:pPr>
      <w:suppressLineNumbers/>
    </w:pPr>
  </w:style>
  <w:style w:type="paragraph" w:customStyle="1" w:styleId="Pa0">
    <w:name w:val="Pa0"/>
    <w:basedOn w:val="Default"/>
    <w:next w:val="Default"/>
    <w:qFormat/>
    <w:rsid w:val="002C532C"/>
    <w:pPr>
      <w:spacing w:line="241" w:lineRule="atLeast"/>
    </w:pPr>
    <w:rPr>
      <w:rFonts w:ascii="Times New Roman" w:eastAsia="Lucida Sans Unicode" w:hAnsi="Times New Roman" w:cs="Tahoma"/>
      <w:color w:val="00000A"/>
    </w:rPr>
  </w:style>
  <w:style w:type="paragraph" w:styleId="Odstavecseseznamem">
    <w:name w:val="List Paragraph"/>
    <w:basedOn w:val="Normln"/>
    <w:uiPriority w:val="34"/>
    <w:qFormat/>
    <w:rsid w:val="00B97259"/>
    <w:pPr>
      <w:ind w:left="720"/>
      <w:contextualSpacing/>
    </w:pPr>
  </w:style>
  <w:style w:type="character" w:styleId="Hypertextovodkaz">
    <w:name w:val="Hyperlink"/>
    <w:basedOn w:val="Standardnpsmoodstavce"/>
    <w:unhideWhenUsed/>
    <w:rsid w:val="00B9725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osvetaziar.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8FC0-05D7-42DE-9346-018A1BF7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634</Words>
  <Characters>3620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pos</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dc:creator>
  <cp:lastModifiedBy>HP 3</cp:lastModifiedBy>
  <cp:revision>12</cp:revision>
  <cp:lastPrinted>2019-03-11T07:35:00Z</cp:lastPrinted>
  <dcterms:created xsi:type="dcterms:W3CDTF">2018-01-17T10:10:00Z</dcterms:created>
  <dcterms:modified xsi:type="dcterms:W3CDTF">2019-03-19T09:00:00Z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